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F961A1" w14:textId="77777777" w:rsidR="009A55D6" w:rsidRDefault="000A1304" w:rsidP="00F24E1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F24E19">
        <w:rPr>
          <w:rFonts w:ascii="Times New Roman" w:hAnsi="Times New Roman" w:cs="Times New Roman"/>
          <w:sz w:val="24"/>
          <w:szCs w:val="24"/>
          <w:lang w:val="en-US"/>
        </w:rPr>
        <w:t>Supplementary material to</w:t>
      </w:r>
    </w:p>
    <w:p w14:paraId="732347A9" w14:textId="77777777" w:rsidR="00F24E19" w:rsidRPr="00F24E19" w:rsidRDefault="00F24E19" w:rsidP="00F24E1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0FF62DFF" w14:textId="6BE49424" w:rsidR="00F24E19" w:rsidRPr="00F24E19" w:rsidRDefault="001572E7" w:rsidP="001572E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572E7">
        <w:rPr>
          <w:rFonts w:ascii="Times New Roman" w:hAnsi="Times New Roman" w:cs="Times New Roman"/>
          <w:b/>
          <w:sz w:val="24"/>
          <w:szCs w:val="24"/>
          <w:lang w:val="en-US"/>
        </w:rPr>
        <w:t>Multiproxy paleoceanographic study from the western Barents Sea reveal</w:t>
      </w:r>
      <w:r w:rsidR="00840E1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1572E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dramatic Younger Dryas onset followed by oscillatory warming trend</w:t>
      </w:r>
    </w:p>
    <w:p w14:paraId="724F3C71" w14:textId="77777777" w:rsidR="000A1304" w:rsidRDefault="000A1304" w:rsidP="00F24E1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 w:rsidRPr="00F24E19">
        <w:rPr>
          <w:rFonts w:ascii="Times New Roman" w:hAnsi="Times New Roman" w:cs="Times New Roman"/>
          <w:sz w:val="24"/>
          <w:szCs w:val="24"/>
        </w:rPr>
        <w:t>Magdalena Łącka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24E19">
        <w:rPr>
          <w:rFonts w:ascii="Times New Roman" w:hAnsi="Times New Roman" w:cs="Times New Roman"/>
          <w:sz w:val="24"/>
          <w:szCs w:val="24"/>
        </w:rPr>
        <w:t>*, Danuta Michalska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24E19">
        <w:rPr>
          <w:rFonts w:ascii="Times New Roman" w:hAnsi="Times New Roman" w:cs="Times New Roman"/>
          <w:sz w:val="24"/>
          <w:szCs w:val="24"/>
        </w:rPr>
        <w:t>, Joanna Pawłowska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24E19">
        <w:rPr>
          <w:rFonts w:ascii="Times New Roman" w:hAnsi="Times New Roman" w:cs="Times New Roman"/>
          <w:sz w:val="24"/>
          <w:szCs w:val="24"/>
        </w:rPr>
        <w:t>, Natalia Szymańska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24E19">
        <w:rPr>
          <w:rFonts w:ascii="Times New Roman" w:hAnsi="Times New Roman" w:cs="Times New Roman"/>
          <w:sz w:val="24"/>
          <w:szCs w:val="24"/>
        </w:rPr>
        <w:t>, Witold Szczuciński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24E1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4E19">
        <w:rPr>
          <w:rFonts w:ascii="Times New Roman" w:hAnsi="Times New Roman" w:cs="Times New Roman"/>
          <w:sz w:val="24"/>
          <w:szCs w:val="24"/>
        </w:rPr>
        <w:t>Matthias</w:t>
      </w:r>
      <w:proofErr w:type="spellEnd"/>
      <w:r w:rsidRPr="00F24E19">
        <w:rPr>
          <w:rFonts w:ascii="Times New Roman" w:hAnsi="Times New Roman" w:cs="Times New Roman"/>
          <w:sz w:val="24"/>
          <w:szCs w:val="24"/>
        </w:rPr>
        <w:t xml:space="preserve"> Forwick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24E19">
        <w:rPr>
          <w:rFonts w:ascii="Times New Roman" w:hAnsi="Times New Roman" w:cs="Times New Roman"/>
          <w:sz w:val="24"/>
          <w:szCs w:val="24"/>
        </w:rPr>
        <w:t xml:space="preserve"> and Marek Zajączkowski</w:t>
      </w: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14:paraId="64CEACB7" w14:textId="77777777" w:rsidR="00F24E19" w:rsidRPr="00F24E19" w:rsidRDefault="00F24E19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4D772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Institute of Oceanology, Polish Academy of Sciences, </w:t>
      </w:r>
      <w:proofErr w:type="spellStart"/>
      <w:r w:rsidRPr="00F24E19">
        <w:rPr>
          <w:rFonts w:ascii="Times New Roman" w:hAnsi="Times New Roman" w:cs="Times New Roman"/>
          <w:sz w:val="24"/>
          <w:szCs w:val="24"/>
          <w:lang w:val="en-US"/>
        </w:rPr>
        <w:t>Powstańców</w:t>
      </w:r>
      <w:proofErr w:type="spellEnd"/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24E19">
        <w:rPr>
          <w:rFonts w:ascii="Times New Roman" w:hAnsi="Times New Roman" w:cs="Times New Roman"/>
          <w:sz w:val="24"/>
          <w:szCs w:val="24"/>
          <w:lang w:val="en-US"/>
        </w:rPr>
        <w:t>Warszawy</w:t>
      </w:r>
      <w:proofErr w:type="spellEnd"/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 55, 81-712 Sopot, Poland</w:t>
      </w:r>
    </w:p>
    <w:p w14:paraId="058A30FF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4E1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24E19">
        <w:rPr>
          <w:rFonts w:ascii="Times New Roman" w:hAnsi="Times New Roman" w:cs="Times New Roman"/>
          <w:sz w:val="24"/>
          <w:szCs w:val="24"/>
        </w:rPr>
        <w:t xml:space="preserve">Institute of </w:t>
      </w:r>
      <w:proofErr w:type="spellStart"/>
      <w:r w:rsidRPr="00F24E19">
        <w:rPr>
          <w:rFonts w:ascii="Times New Roman" w:hAnsi="Times New Roman" w:cs="Times New Roman"/>
          <w:sz w:val="24"/>
          <w:szCs w:val="24"/>
        </w:rPr>
        <w:t>Geology</w:t>
      </w:r>
      <w:proofErr w:type="spellEnd"/>
      <w:r w:rsidRPr="00F24E19">
        <w:rPr>
          <w:rFonts w:ascii="Times New Roman" w:hAnsi="Times New Roman" w:cs="Times New Roman"/>
          <w:sz w:val="24"/>
          <w:szCs w:val="24"/>
        </w:rPr>
        <w:t>, Adam Mickiewicz University in Poznań, Bogumiła Krygowskiego 12, 61-680 Poznań, Poland</w:t>
      </w:r>
    </w:p>
    <w:p w14:paraId="21864E6D" w14:textId="77777777" w:rsidR="000A1304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Department of Geosciences, UiT The Arctic University of Norway in </w:t>
      </w:r>
      <w:proofErr w:type="spellStart"/>
      <w:r w:rsidRPr="00F24E19">
        <w:rPr>
          <w:rFonts w:ascii="Times New Roman" w:hAnsi="Times New Roman" w:cs="Times New Roman"/>
          <w:sz w:val="24"/>
          <w:szCs w:val="24"/>
          <w:lang w:val="en-US"/>
        </w:rPr>
        <w:t>Tromsø</w:t>
      </w:r>
      <w:proofErr w:type="spellEnd"/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, N-9037 </w:t>
      </w:r>
      <w:proofErr w:type="spellStart"/>
      <w:r w:rsidRPr="00F24E19">
        <w:rPr>
          <w:rFonts w:ascii="Times New Roman" w:hAnsi="Times New Roman" w:cs="Times New Roman"/>
          <w:sz w:val="24"/>
          <w:szCs w:val="24"/>
          <w:lang w:val="en-US"/>
        </w:rPr>
        <w:t>Tromsø</w:t>
      </w:r>
      <w:proofErr w:type="spellEnd"/>
      <w:r w:rsidRPr="00F24E19">
        <w:rPr>
          <w:rFonts w:ascii="Times New Roman" w:hAnsi="Times New Roman" w:cs="Times New Roman"/>
          <w:sz w:val="24"/>
          <w:szCs w:val="24"/>
          <w:lang w:val="en-US"/>
        </w:rPr>
        <w:t>, Norway</w:t>
      </w:r>
    </w:p>
    <w:p w14:paraId="387B7062" w14:textId="77777777" w:rsidR="00F24E19" w:rsidRPr="00F24E19" w:rsidRDefault="00F24E19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2932FB2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*corresponding author </w:t>
      </w:r>
      <w:hyperlink r:id="rId6" w:history="1">
        <w:r w:rsidRPr="00F24E19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mlacka@iopan.gda.pl</w:t>
        </w:r>
      </w:hyperlink>
    </w:p>
    <w:p w14:paraId="1399C68A" w14:textId="77777777" w:rsidR="00B841DE" w:rsidRPr="00F24E19" w:rsidRDefault="00B841DE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D624DD0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F4FE873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7954CFC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5B724C9" w14:textId="6C467AFC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lastRenderedPageBreak/>
        <w:drawing>
          <wp:inline distT="0" distB="0" distL="0" distR="0" wp14:anchorId="4756ADAC" wp14:editId="63518948">
            <wp:extent cx="5404231" cy="4914900"/>
            <wp:effectExtent l="0" t="0" r="6350" b="0"/>
            <wp:docPr id="2" name="Obraz 2" descr="D:\IOPAN Magdalena Łącka\Artykuły moje\Łącka et al. Younger Dryas in Storfjordrenna\Scientific Reports submission\after Reviews\Supplement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OPAN Magdalena Łącka\Artykuły moje\Łącka et al. Younger Dryas in Storfjordrenna\Scientific Reports submission\after Reviews\Supplement (1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6310" cy="4916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24E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Figure S1. </w:t>
      </w:r>
      <w:r w:rsidR="00FE7BA2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F24E19">
        <w:rPr>
          <w:rFonts w:ascii="Times New Roman" w:hAnsi="Times New Roman" w:cs="Times New Roman"/>
          <w:sz w:val="24"/>
          <w:szCs w:val="24"/>
          <w:lang w:val="en-US"/>
        </w:rPr>
        <w:t>ivianite nodules; A, B- macroscopic view of sediment and microconcretions; C- X-Ray diffraction (XRD) spectra of vivianite microconcretions.</w:t>
      </w:r>
    </w:p>
    <w:p w14:paraId="5E0AE033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 wp14:anchorId="4A0C7B47" wp14:editId="5BE230C0">
            <wp:extent cx="5760720" cy="2610019"/>
            <wp:effectExtent l="0" t="0" r="0" b="0"/>
            <wp:docPr id="1" name="Obraz 1" descr="D:\IOPAN Magdalena Łącka\Artykuły moje\Łącka et al. Younger Dryas in Storfjordrenna\Scientific Reports submission\after Reviews\Supplement_ED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IOPAN Magdalena Łącka\Artykuły moje\Łącka et al. Younger Dryas in Storfjordrenna\Scientific Reports submission\after Reviews\Supplement_ED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10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7F2AC" w14:textId="77777777" w:rsidR="000A1304" w:rsidRPr="00F24E19" w:rsidRDefault="000A1304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4E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Figure S2. </w:t>
      </w:r>
      <w:r w:rsidRPr="00F24E19">
        <w:rPr>
          <w:rFonts w:ascii="Times New Roman" w:hAnsi="Times New Roman" w:cs="Times New Roman"/>
          <w:sz w:val="24"/>
          <w:szCs w:val="24"/>
          <w:lang w:val="en-US"/>
        </w:rPr>
        <w:t>EDS spectra of outer surfaces of vivianite microconcretions; vivianite with impurities of silicate indicated by small peaks of Na, Mg, Al, Si, Ca and Mn.</w:t>
      </w:r>
    </w:p>
    <w:p w14:paraId="7D358AC5" w14:textId="6566BFFB" w:rsidR="00F24E19" w:rsidRDefault="00630DD6" w:rsidP="00F24E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0DD6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lastRenderedPageBreak/>
        <w:drawing>
          <wp:inline distT="0" distB="0" distL="0" distR="0" wp14:anchorId="0F752D6A" wp14:editId="1D5BF20F">
            <wp:extent cx="5760720" cy="4385594"/>
            <wp:effectExtent l="0" t="0" r="0" b="0"/>
            <wp:docPr id="6" name="Obraz 6" descr="D:\IOPAN Magdalena Łącka\Artykuły moje\Łącka et al. Younger Dryas in Storfjordrenna\Scientific Reports submission\after Reviews\Porównanie mode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OPAN Magdalena Łącka\Artykuły moje\Łącka et al. Younger Dryas in Storfjordrenna\Scientific Reports submission\after Reviews\Porównanie modeli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85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24E19" w:rsidRPr="00F24E19">
        <w:rPr>
          <w:rFonts w:ascii="Times New Roman" w:hAnsi="Times New Roman" w:cs="Times New Roman"/>
          <w:b/>
          <w:sz w:val="24"/>
          <w:szCs w:val="24"/>
          <w:lang w:val="en-US"/>
        </w:rPr>
        <w:t>Supplementary Figure S3.</w:t>
      </w:r>
      <w:r w:rsidR="00F11B45">
        <w:rPr>
          <w:rFonts w:ascii="Times New Roman" w:hAnsi="Times New Roman" w:cs="Times New Roman"/>
          <w:sz w:val="24"/>
          <w:szCs w:val="24"/>
          <w:lang w:val="en-US"/>
        </w:rPr>
        <w:t xml:space="preserve"> Co</w:t>
      </w:r>
      <w:r w:rsidR="00F24E19"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mparison between age model </w:t>
      </w:r>
      <w:r w:rsidR="00F11B45" w:rsidRPr="00CC762F">
        <w:rPr>
          <w:rFonts w:ascii="Times New Roman" w:hAnsi="Times New Roman" w:cs="Times New Roman"/>
          <w:sz w:val="24"/>
          <w:szCs w:val="24"/>
          <w:lang w:val="en-US"/>
        </w:rPr>
        <w:t>of core</w:t>
      </w:r>
      <w:r w:rsidR="00F11B45"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1B45">
        <w:rPr>
          <w:rFonts w:ascii="Times New Roman" w:hAnsi="Times New Roman" w:cs="Times New Roman"/>
          <w:sz w:val="24"/>
          <w:szCs w:val="24"/>
          <w:lang w:val="en-US"/>
        </w:rPr>
        <w:t>JM09-020</w:t>
      </w:r>
      <w:r w:rsidR="00E034E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11B45">
        <w:rPr>
          <w:rFonts w:ascii="Times New Roman" w:hAnsi="Times New Roman" w:cs="Times New Roman"/>
          <w:sz w:val="24"/>
          <w:szCs w:val="24"/>
          <w:lang w:val="en-US"/>
        </w:rPr>
        <w:t>GC</w:t>
      </w:r>
      <w:r w:rsidR="00F11B45"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4E19" w:rsidRPr="00F24E19">
        <w:rPr>
          <w:rFonts w:ascii="Times New Roman" w:hAnsi="Times New Roman" w:cs="Times New Roman"/>
          <w:sz w:val="24"/>
          <w:szCs w:val="24"/>
          <w:lang w:val="en-US"/>
        </w:rPr>
        <w:t xml:space="preserve">published in Łącka et al. 2015 and the age </w:t>
      </w:r>
      <w:r w:rsidR="007046CE">
        <w:rPr>
          <w:rFonts w:ascii="Times New Roman" w:hAnsi="Times New Roman" w:cs="Times New Roman"/>
          <w:sz w:val="24"/>
          <w:szCs w:val="24"/>
          <w:lang w:val="en-US"/>
        </w:rPr>
        <w:t xml:space="preserve">model used in </w:t>
      </w:r>
      <w:r w:rsidR="00FE7BA2">
        <w:rPr>
          <w:rFonts w:ascii="Times New Roman" w:hAnsi="Times New Roman" w:cs="Times New Roman"/>
          <w:sz w:val="24"/>
          <w:szCs w:val="24"/>
          <w:lang w:val="en-US"/>
        </w:rPr>
        <w:t>this</w:t>
      </w:r>
      <w:r w:rsidR="007046CE">
        <w:rPr>
          <w:rFonts w:ascii="Times New Roman" w:hAnsi="Times New Roman" w:cs="Times New Roman"/>
          <w:sz w:val="24"/>
          <w:szCs w:val="24"/>
          <w:lang w:val="en-US"/>
        </w:rPr>
        <w:t xml:space="preserve"> study with </w:t>
      </w:r>
      <w:r w:rsidR="007046CE" w:rsidRPr="007046CE">
        <w:rPr>
          <w:rFonts w:ascii="Times New Roman" w:hAnsi="Times New Roman" w:cs="Times New Roman"/>
          <w:sz w:val="24"/>
          <w:szCs w:val="24"/>
          <w:lang w:val="en-US"/>
        </w:rPr>
        <w:t>2-sigma age probability distribution</w:t>
      </w:r>
      <w:r w:rsidR="00CC762F">
        <w:rPr>
          <w:rFonts w:ascii="Times New Roman" w:hAnsi="Times New Roman" w:cs="Times New Roman"/>
          <w:sz w:val="24"/>
          <w:szCs w:val="24"/>
          <w:lang w:val="en-US"/>
        </w:rPr>
        <w:t xml:space="preserve"> indicated. On the left are (A) X-radiographs and (B) digital photographs of the core.</w:t>
      </w:r>
      <w:r w:rsidR="00EC524D">
        <w:rPr>
          <w:rFonts w:ascii="Times New Roman" w:hAnsi="Times New Roman" w:cs="Times New Roman"/>
          <w:sz w:val="24"/>
          <w:szCs w:val="24"/>
          <w:lang w:val="en-US"/>
        </w:rPr>
        <w:t xml:space="preserve"> The dashed lines mark the studied section.</w:t>
      </w:r>
    </w:p>
    <w:p w14:paraId="0A19A30D" w14:textId="77777777" w:rsidR="00997901" w:rsidRDefault="00997901" w:rsidP="00F24E1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490EA64" w14:textId="77777777" w:rsidR="009F1E84" w:rsidRPr="00D6447A" w:rsidRDefault="00D6447A" w:rsidP="009F1E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447A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lastRenderedPageBreak/>
        <w:drawing>
          <wp:inline distT="0" distB="0" distL="0" distR="0" wp14:anchorId="6B61E5EA" wp14:editId="25BE3241">
            <wp:extent cx="5760720" cy="4106930"/>
            <wp:effectExtent l="0" t="0" r="0" b="8255"/>
            <wp:docPr id="3" name="Obraz 3" descr="D:\IOPAN Magdalena Łącka\Artykuły moje\Łącka et al. Younger Dryas in Storfjordrenna\Scientific Reports submission\after Reviews\Forams % abundance 10-14 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IOPAN Magdalena Łącka\Artykuły moje\Łącka et al. Younger Dryas in Storfjordrenna\Scientific Reports submission\after Reviews\Forams % abundance 10-14 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0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7CA871" w14:textId="31DFDD52" w:rsidR="009F1E84" w:rsidRPr="00F24E19" w:rsidRDefault="009F1E84" w:rsidP="009F1E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Figure S4. </w:t>
      </w:r>
      <w:r w:rsidR="00FE7BA2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D2BE7">
        <w:rPr>
          <w:rFonts w:ascii="Times New Roman" w:hAnsi="Times New Roman" w:cs="Times New Roman"/>
          <w:sz w:val="24"/>
          <w:szCs w:val="24"/>
          <w:lang w:val="en-US"/>
        </w:rPr>
        <w:t xml:space="preserve">elative abundances of the 9 most common benthic foraminifera species </w:t>
      </w:r>
      <w:r>
        <w:rPr>
          <w:rFonts w:ascii="Times New Roman" w:hAnsi="Times New Roman" w:cs="Times New Roman"/>
          <w:sz w:val="24"/>
          <w:szCs w:val="24"/>
          <w:lang w:val="en-US"/>
        </w:rPr>
        <w:t>in core JM09-020</w:t>
      </w:r>
      <w:r w:rsidR="00E034E9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GC</w:t>
      </w:r>
      <w:r w:rsidR="008D2BE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9F1E84" w:rsidRPr="00F24E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5679BC" w14:textId="77777777" w:rsidR="001903DA" w:rsidRDefault="001903DA" w:rsidP="00FE7BA2">
      <w:pPr>
        <w:spacing w:after="0" w:line="240" w:lineRule="auto"/>
      </w:pPr>
      <w:r>
        <w:separator/>
      </w:r>
    </w:p>
  </w:endnote>
  <w:endnote w:type="continuationSeparator" w:id="0">
    <w:p w14:paraId="47827427" w14:textId="77777777" w:rsidR="001903DA" w:rsidRDefault="001903DA" w:rsidP="00FE7B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A3A225" w14:textId="77777777" w:rsidR="001903DA" w:rsidRDefault="001903DA" w:rsidP="00FE7BA2">
      <w:pPr>
        <w:spacing w:after="0" w:line="240" w:lineRule="auto"/>
      </w:pPr>
      <w:r>
        <w:separator/>
      </w:r>
    </w:p>
  </w:footnote>
  <w:footnote w:type="continuationSeparator" w:id="0">
    <w:p w14:paraId="5EF1DB35" w14:textId="77777777" w:rsidR="001903DA" w:rsidRDefault="001903DA" w:rsidP="00FE7B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B70"/>
    <w:rsid w:val="000A1304"/>
    <w:rsid w:val="001572E7"/>
    <w:rsid w:val="00180620"/>
    <w:rsid w:val="001903DA"/>
    <w:rsid w:val="00630DD6"/>
    <w:rsid w:val="00690F74"/>
    <w:rsid w:val="007046CE"/>
    <w:rsid w:val="007405F8"/>
    <w:rsid w:val="00840E13"/>
    <w:rsid w:val="008D2BE7"/>
    <w:rsid w:val="00997901"/>
    <w:rsid w:val="009A55D6"/>
    <w:rsid w:val="009E525E"/>
    <w:rsid w:val="009F1E84"/>
    <w:rsid w:val="00A017FE"/>
    <w:rsid w:val="00A51215"/>
    <w:rsid w:val="00B841DE"/>
    <w:rsid w:val="00C61C57"/>
    <w:rsid w:val="00CC762F"/>
    <w:rsid w:val="00D6447A"/>
    <w:rsid w:val="00D9692E"/>
    <w:rsid w:val="00E034E9"/>
    <w:rsid w:val="00E15B70"/>
    <w:rsid w:val="00E52D55"/>
    <w:rsid w:val="00EC524D"/>
    <w:rsid w:val="00F11B45"/>
    <w:rsid w:val="00F24E19"/>
    <w:rsid w:val="00FE7BA2"/>
    <w:rsid w:val="00FF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1253C6"/>
  <w15:chartTrackingRefBased/>
  <w15:docId w15:val="{1F3192DA-2A5A-42BF-A22B-A181F914D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A1304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7B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BA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E7B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7B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7BA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7B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7BA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lacka@iopan.gda.p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221</Words>
  <Characters>1263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Łącka</dc:creator>
  <cp:keywords/>
  <dc:description/>
  <cp:lastModifiedBy>Witold Szczuciński</cp:lastModifiedBy>
  <cp:revision>2</cp:revision>
  <dcterms:created xsi:type="dcterms:W3CDTF">2020-09-26T18:16:00Z</dcterms:created>
  <dcterms:modified xsi:type="dcterms:W3CDTF">2020-09-26T18:16:00Z</dcterms:modified>
</cp:coreProperties>
</file>